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7A11E5" w14:textId="77777777" w:rsidR="0084706B" w:rsidRDefault="00553987">
      <w:pPr>
        <w:spacing w:after="240"/>
      </w:pPr>
      <w:r>
        <w:t>To: Dr. Helgora Magyar, Zigima</w:t>
      </w:r>
    </w:p>
    <w:p w14:paraId="290D41EE" w14:textId="77777777" w:rsidR="0084706B" w:rsidRDefault="00553987">
      <w:pPr>
        <w:spacing w:before="240" w:after="240"/>
      </w:pPr>
      <w:r>
        <w:t>From: Terran Federation Headquarters, Earth</w:t>
      </w:r>
    </w:p>
    <w:p w14:paraId="7CA702BA" w14:textId="77777777" w:rsidR="0084706B" w:rsidRDefault="00553987">
      <w:pPr>
        <w:spacing w:before="240" w:after="240"/>
      </w:pPr>
      <w:r>
        <w:t>Subject: Gargoyle Project Update</w:t>
      </w:r>
    </w:p>
    <w:p w14:paraId="2E208D69" w14:textId="77777777" w:rsidR="0084706B" w:rsidRDefault="0084706B">
      <w:pPr>
        <w:spacing w:before="240" w:after="240"/>
      </w:pPr>
    </w:p>
    <w:p w14:paraId="31DDC817" w14:textId="77777777" w:rsidR="0084706B" w:rsidRDefault="00553987">
      <w:pPr>
        <w:spacing w:before="240" w:after="240"/>
      </w:pPr>
      <w:r>
        <w:t>Dear Dr. Maygar,</w:t>
      </w:r>
    </w:p>
    <w:p w14:paraId="2451F71E" w14:textId="77777777" w:rsidR="0084706B" w:rsidRDefault="0084706B">
      <w:pPr>
        <w:spacing w:before="240" w:after="240"/>
      </w:pPr>
    </w:p>
    <w:p w14:paraId="77820ECA" w14:textId="77777777" w:rsidR="0084706B" w:rsidRDefault="00553987">
      <w:pPr>
        <w:spacing w:before="240" w:after="240"/>
      </w:pPr>
      <w:r>
        <w:t xml:space="preserve">We have received your research data regarding the field test of the Mark III Gargoyle Power Armor, and we are ecstatic </w:t>
      </w:r>
      <w:r>
        <w:t>about the results you have shown. The Mark IIIs show a tremendous performance improvement over the Mark IIs, as they don't seem to require any external equipment such as Type D Environmental Equipment, nor do they need heavy or rushed production as the Mar</w:t>
      </w:r>
      <w:r>
        <w:t>k II Variants. However, when it comes to the designs of the Mark IIIs, there are some concerns:</w:t>
      </w:r>
    </w:p>
    <w:p w14:paraId="537E53DE" w14:textId="77777777" w:rsidR="0084706B" w:rsidRDefault="0084706B">
      <w:pPr>
        <w:spacing w:before="240" w:after="240"/>
      </w:pPr>
    </w:p>
    <w:p w14:paraId="3064487C" w14:textId="77777777" w:rsidR="0084706B" w:rsidRDefault="00553987">
      <w:pPr>
        <w:spacing w:before="240" w:after="240"/>
      </w:pPr>
      <w:r>
        <w:t>First off is your request to allow Capt. Darius to have the Gargoyle M.k. III (Codename: Tyrael) fully customized and have its designation name changed to "Ach</w:t>
      </w:r>
      <w:r>
        <w:t>eron." We are not surprised at this due to Captn. Darius's close relations with the Acheronites, but we do find the requests to be odd. However, as long as the customization is aesthetic and not anything expensive, we are okay with that.</w:t>
      </w:r>
    </w:p>
    <w:p w14:paraId="123D98E9" w14:textId="77777777" w:rsidR="0084706B" w:rsidRDefault="0084706B">
      <w:pPr>
        <w:spacing w:before="240" w:after="240"/>
      </w:pPr>
    </w:p>
    <w:p w14:paraId="601FF0A5" w14:textId="77777777" w:rsidR="0084706B" w:rsidRDefault="00553987">
      <w:pPr>
        <w:spacing w:before="240" w:after="240"/>
      </w:pPr>
      <w:r>
        <w:t>Another concern c</w:t>
      </w:r>
      <w:r>
        <w:t>omes from Lt. Ishizu's power armor, Codename: Zeiram, and the tremendous amount of money required just to refurbish the detachable armor forming its Ronin Mode. I understand that without it, the alternate mode would be too frail for a direct head-on attack</w:t>
      </w:r>
      <w:r>
        <w:t>. We can simply add that into the taxes for the time being.</w:t>
      </w:r>
    </w:p>
    <w:p w14:paraId="445FC727" w14:textId="77777777" w:rsidR="0084706B" w:rsidRDefault="0084706B">
      <w:pPr>
        <w:spacing w:before="240" w:after="240"/>
      </w:pPr>
    </w:p>
    <w:p w14:paraId="2967FB83" w14:textId="77777777" w:rsidR="0084706B" w:rsidRDefault="00553987">
      <w:pPr>
        <w:spacing w:before="240" w:after="240"/>
      </w:pPr>
      <w:r>
        <w:t>The last one is the power suit, Codename: Ungnyeo, as I believed it was named. We wouldn't have the problem with the heavy plating or fitting two Double Barrel Beam Gatling guns. However, what ge</w:t>
      </w:r>
      <w:r>
        <w:t>ts me concerned is fitting a payload of Micro Missiles onto that power armor. We wouldn't mind that if the armor wasn't so heavy, to begin with, some of our generals worry that it could be an easy target for the enemy to pick off.</w:t>
      </w:r>
    </w:p>
    <w:p w14:paraId="152889FD" w14:textId="77777777" w:rsidR="0084706B" w:rsidRDefault="0084706B">
      <w:pPr>
        <w:spacing w:before="240" w:after="240"/>
      </w:pPr>
    </w:p>
    <w:p w14:paraId="4F4267A1" w14:textId="77777777" w:rsidR="0084706B" w:rsidRDefault="00553987">
      <w:pPr>
        <w:spacing w:before="240" w:after="240"/>
      </w:pPr>
      <w:r>
        <w:t>Other than that, the las</w:t>
      </w:r>
      <w:r>
        <w:t>t armor you've been working on has caused no problem, and we actually find it interesting. Codename: Belial has proven effective for a heavily modified Mark III using components from the now decommissioned Gargoyle Mark II custom (Codename: Archangel). You</w:t>
      </w:r>
      <w:r>
        <w:t>'ve managed to create what we expected in specialist power armor.</w:t>
      </w:r>
    </w:p>
    <w:p w14:paraId="418E7896" w14:textId="77777777" w:rsidR="0084706B" w:rsidRDefault="0084706B">
      <w:pPr>
        <w:spacing w:before="240" w:after="240"/>
      </w:pPr>
    </w:p>
    <w:p w14:paraId="11B4D7F4" w14:textId="77777777" w:rsidR="0084706B" w:rsidRDefault="00553987">
      <w:pPr>
        <w:spacing w:before="240" w:after="240"/>
      </w:pPr>
      <w:r>
        <w:t xml:space="preserve">I expect future reports from you once the armors are now active for combat, and if the results make yield improvement, we can see the Gargoyle Power Armor being mass-produced. Respond back </w:t>
      </w:r>
      <w:r>
        <w:t>to me as soon as possible</w:t>
      </w:r>
    </w:p>
    <w:p w14:paraId="61CD6DBA" w14:textId="77777777" w:rsidR="0084706B" w:rsidRDefault="0084706B">
      <w:pPr>
        <w:spacing w:before="240" w:after="240"/>
      </w:pPr>
    </w:p>
    <w:p w14:paraId="20F75A5B" w14:textId="77777777" w:rsidR="0084706B" w:rsidRDefault="00553987">
      <w:pPr>
        <w:spacing w:before="240" w:after="240"/>
      </w:pPr>
      <w:r>
        <w:t>With Regards</w:t>
      </w:r>
    </w:p>
    <w:p w14:paraId="4C520A1B" w14:textId="77777777" w:rsidR="0084706B" w:rsidRDefault="00553987">
      <w:pPr>
        <w:spacing w:before="240" w:after="240"/>
      </w:pPr>
      <w:r>
        <w:t>Kobayashi Tokata</w:t>
      </w:r>
    </w:p>
    <w:p w14:paraId="025A9EBB" w14:textId="77777777" w:rsidR="0084706B" w:rsidRDefault="00553987">
      <w:pPr>
        <w:spacing w:before="240" w:after="240"/>
      </w:pPr>
      <w:r>
        <w:t>Secretary to the Federation Magistrate</w:t>
      </w:r>
    </w:p>
    <w:sectPr w:rsidR="0084706B">
      <w:pgSz w:w="12240" w:h="15840"/>
      <w:pgMar w:top="1440" w:right="1440" w:bottom="144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84706B"/>
    <w:rsid w:val="00553987"/>
    <w:rsid w:val="008470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0028A"/>
  <w15:docId w15:val="{EEDB45BF-C739-4C6E-8D58-96B745028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b/>
      <w:bCs/>
      <w:kern w:val="36"/>
      <w:sz w:val="48"/>
      <w:szCs w:val="48"/>
    </w:rPr>
  </w:style>
  <w:style w:type="paragraph" w:styleId="Heading2">
    <w:name w:val="heading 2"/>
    <w:basedOn w:val="Normal"/>
    <w:next w:val="Normal"/>
    <w:qFormat/>
    <w:rsid w:val="00EF7B96"/>
    <w:pPr>
      <w:keepNext/>
      <w:spacing w:before="240" w:after="60"/>
      <w:outlineLvl w:val="1"/>
    </w:pPr>
    <w:rPr>
      <w:b/>
      <w:bCs/>
      <w:iCs/>
      <w:sz w:val="36"/>
      <w:szCs w:val="36"/>
    </w:rPr>
  </w:style>
  <w:style w:type="paragraph" w:styleId="Heading3">
    <w:name w:val="heading 3"/>
    <w:basedOn w:val="Normal"/>
    <w:next w:val="Normal"/>
    <w:qFormat/>
    <w:rsid w:val="00EF7B96"/>
    <w:pPr>
      <w:keepNext/>
      <w:spacing w:before="240" w:after="60"/>
      <w:outlineLvl w:val="2"/>
    </w:pPr>
    <w:rPr>
      <w:b/>
      <w:bCs/>
      <w:sz w:val="28"/>
      <w:szCs w:val="28"/>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sz w:val="20"/>
      <w:szCs w:val="20"/>
    </w:rPr>
  </w:style>
  <w:style w:type="paragraph" w:styleId="Heading6">
    <w:name w:val="heading 6"/>
    <w:basedOn w:val="Normal"/>
    <w:next w:val="Normal"/>
    <w:qFormat/>
    <w:rsid w:val="00EF7B96"/>
    <w:pPr>
      <w:spacing w:before="240" w:after="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356</Words>
  <Characters>2034</Characters>
  <Application>Microsoft Office Word</Application>
  <DocSecurity>0</DocSecurity>
  <Lines>16</Lines>
  <Paragraphs>4</Paragraphs>
  <ScaleCrop>false</ScaleCrop>
  <Company/>
  <LinksUpToDate>false</LinksUpToDate>
  <CharactersWithSpaces>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2</cp:revision>
  <dcterms:created xsi:type="dcterms:W3CDTF">2020-05-02T02:23:00Z</dcterms:created>
  <dcterms:modified xsi:type="dcterms:W3CDTF">2020-05-02T02:23:00Z</dcterms:modified>
</cp:coreProperties>
</file>